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4A" w:rsidRPr="00486C4A" w:rsidRDefault="00486C4A" w:rsidP="00486C4A">
      <w:pPr>
        <w:jc w:val="right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364F3D" w:rsidRDefault="00364F3D" w:rsidP="00486C4A">
      <w:pPr>
        <w:jc w:val="right"/>
        <w:rPr>
          <w:rFonts w:asciiTheme="minorHAnsi" w:hAnsiTheme="minorHAnsi" w:cstheme="minorHAnsi"/>
          <w:b/>
          <w:sz w:val="21"/>
          <w:szCs w:val="21"/>
          <w:lang w:val="es-ES_tradnl"/>
        </w:rPr>
      </w:pPr>
      <w:r w:rsidRPr="00364F3D">
        <w:rPr>
          <w:rFonts w:asciiTheme="minorHAnsi" w:hAnsiTheme="minorHAnsi" w:cstheme="minorHAnsi"/>
          <w:b/>
          <w:sz w:val="21"/>
          <w:szCs w:val="21"/>
          <w:lang w:val="es-ES_tradnl"/>
        </w:rPr>
        <w:t>México, D.F., a 5 de julio de 2013.</w:t>
      </w:r>
    </w:p>
    <w:p w:rsidR="00486C4A" w:rsidRPr="00486C4A" w:rsidRDefault="00486C4A" w:rsidP="00486C4A">
      <w:pPr>
        <w:jc w:val="right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sz w:val="21"/>
          <w:szCs w:val="21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</w:tblGrid>
      <w:tr w:rsidR="00486C4A" w:rsidRPr="00486C4A" w:rsidTr="0012270A">
        <w:tc>
          <w:tcPr>
            <w:tcW w:w="5148" w:type="dxa"/>
            <w:shd w:val="clear" w:color="auto" w:fill="auto"/>
          </w:tcPr>
          <w:p w:rsidR="00486C4A" w:rsidRPr="00486C4A" w:rsidRDefault="00486C4A" w:rsidP="00364F3D">
            <w:pPr>
              <w:widowControl w:val="0"/>
              <w:tabs>
                <w:tab w:val="left" w:pos="7655"/>
              </w:tabs>
              <w:spacing w:line="220" w:lineRule="exact"/>
              <w:jc w:val="both"/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</w:pPr>
            <w:r w:rsidRPr="00486C4A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A LOS PARTICIPANTES DEL PROCEDIMIENTO DE </w:t>
            </w:r>
            <w:r w:rsidR="005955DB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(INVITACIÓN) </w:t>
            </w:r>
            <w:r w:rsidRPr="00486C4A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 xml:space="preserve">NACIONAL EN MATERIA DE OBRA INMOBILIARIA No. </w:t>
            </w:r>
            <w:r w:rsidR="00364F3D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700-13-0045-1</w:t>
            </w:r>
            <w:r w:rsidRPr="00486C4A">
              <w:rPr>
                <w:rFonts w:asciiTheme="minorHAnsi" w:hAnsiTheme="minorHAnsi" w:cstheme="minorHAnsi"/>
                <w:b/>
                <w:sz w:val="21"/>
                <w:szCs w:val="21"/>
                <w:lang w:val="es-MX"/>
              </w:rPr>
              <w:t>.</w:t>
            </w:r>
          </w:p>
        </w:tc>
      </w:tr>
    </w:tbl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b/>
          <w:sz w:val="21"/>
          <w:szCs w:val="21"/>
          <w:lang w:val="es-ES_tradnl"/>
        </w:rPr>
      </w:pPr>
      <w:r w:rsidRPr="00486C4A">
        <w:rPr>
          <w:rFonts w:asciiTheme="minorHAnsi" w:hAnsiTheme="minorHAnsi" w:cstheme="minorHAnsi"/>
          <w:b/>
          <w:sz w:val="21"/>
          <w:szCs w:val="21"/>
          <w:lang w:val="es-ES_tradnl"/>
        </w:rPr>
        <w:t>P r e s e n t e,</w:t>
      </w:r>
    </w:p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486C4A" w:rsidRDefault="00486C4A" w:rsidP="00486C4A">
      <w:pPr>
        <w:jc w:val="both"/>
        <w:outlineLvl w:val="0"/>
        <w:rPr>
          <w:rFonts w:asciiTheme="minorHAnsi" w:hAnsiTheme="minorHAnsi" w:cstheme="minorHAnsi"/>
          <w:sz w:val="21"/>
          <w:szCs w:val="21"/>
          <w:lang w:val="es-ES_tradnl"/>
        </w:rPr>
      </w:pPr>
    </w:p>
    <w:p w:rsidR="00486C4A" w:rsidRPr="00486C4A" w:rsidRDefault="00486C4A" w:rsidP="00486C4A">
      <w:pPr>
        <w:pStyle w:val="Ttulo"/>
        <w:outlineLvl w:val="0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>DIFERIMIENTO DE FALLO.</w:t>
      </w: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A3625B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Nos referimos a la </w:t>
      </w:r>
      <w:r w:rsidR="00A3625B">
        <w:rPr>
          <w:rFonts w:asciiTheme="minorHAnsi" w:hAnsiTheme="minorHAnsi" w:cstheme="minorHAnsi"/>
          <w:sz w:val="21"/>
          <w:szCs w:val="21"/>
        </w:rPr>
        <w:t>invitación</w:t>
      </w:r>
      <w:r w:rsidRPr="00486C4A">
        <w:rPr>
          <w:rFonts w:asciiTheme="minorHAnsi" w:hAnsiTheme="minorHAnsi" w:cstheme="minorHAnsi"/>
          <w:sz w:val="21"/>
          <w:szCs w:val="21"/>
        </w:rPr>
        <w:t xml:space="preserve"> nacional en materia de obra inmobiliaria No. </w:t>
      </w:r>
      <w:r w:rsidR="00364F3D">
        <w:rPr>
          <w:rFonts w:asciiTheme="minorHAnsi" w:hAnsiTheme="minorHAnsi" w:cstheme="minorHAnsi"/>
          <w:sz w:val="21"/>
          <w:szCs w:val="21"/>
        </w:rPr>
        <w:t>700-13-0045-1</w:t>
      </w:r>
      <w:r w:rsidRPr="00486C4A">
        <w:rPr>
          <w:rFonts w:asciiTheme="minorHAnsi" w:hAnsiTheme="minorHAnsi" w:cstheme="minorHAnsi"/>
          <w:sz w:val="21"/>
          <w:szCs w:val="21"/>
        </w:rPr>
        <w:t xml:space="preserve">, para la realización de la </w:t>
      </w:r>
      <w:r w:rsidRPr="00A3625B">
        <w:rPr>
          <w:rFonts w:asciiTheme="minorHAnsi" w:hAnsiTheme="minorHAnsi" w:cstheme="minorHAnsi"/>
          <w:sz w:val="21"/>
          <w:szCs w:val="21"/>
        </w:rPr>
        <w:t xml:space="preserve">obra consistente en </w:t>
      </w:r>
      <w:r w:rsidR="00364F3D" w:rsidRPr="00364F3D">
        <w:rPr>
          <w:rFonts w:asciiTheme="minorHAnsi" w:hAnsiTheme="minorHAnsi" w:cstheme="minorHAnsi"/>
          <w:sz w:val="21"/>
          <w:szCs w:val="21"/>
        </w:rPr>
        <w:t xml:space="preserve">trabajos de rehabilitación general de alumbrado exterior de los edificios ubicados en Av. 5 de Mayo </w:t>
      </w:r>
      <w:proofErr w:type="spellStart"/>
      <w:r w:rsidR="00364F3D" w:rsidRPr="00364F3D">
        <w:rPr>
          <w:rFonts w:asciiTheme="minorHAnsi" w:hAnsiTheme="minorHAnsi" w:cstheme="minorHAnsi"/>
          <w:sz w:val="21"/>
          <w:szCs w:val="21"/>
        </w:rPr>
        <w:t>Núms</w:t>
      </w:r>
      <w:proofErr w:type="spellEnd"/>
      <w:r w:rsidR="00364F3D" w:rsidRPr="00364F3D">
        <w:rPr>
          <w:rFonts w:asciiTheme="minorHAnsi" w:hAnsiTheme="minorHAnsi" w:cstheme="minorHAnsi"/>
          <w:sz w:val="21"/>
          <w:szCs w:val="21"/>
        </w:rPr>
        <w:t>. 1, 2, 6, 18, 20, 30, Venustiano Carranza No. 23, Bolívar No. 19 y Gante No. 20, todos ellos en la Colonia Centro, Delegación  Cuauhtémoc en México, Distrito Federal</w:t>
      </w:r>
      <w:r w:rsidR="00572647">
        <w:rPr>
          <w:rFonts w:asciiTheme="minorHAnsi" w:hAnsiTheme="minorHAnsi" w:cstheme="minorHAnsi"/>
          <w:sz w:val="21"/>
          <w:szCs w:val="21"/>
        </w:rPr>
        <w:t>,</w:t>
      </w:r>
      <w:r w:rsidRPr="00A3625B">
        <w:rPr>
          <w:rFonts w:asciiTheme="minorHAnsi" w:hAnsiTheme="minorHAnsi" w:cstheme="minorHAnsi"/>
          <w:sz w:val="21"/>
          <w:szCs w:val="21"/>
        </w:rPr>
        <w:t xml:space="preserve"> incluyendo el suministro de los bienes que se requieran para su realización.</w:t>
      </w: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Sobre el particular, nos permitimos informarles que con fundamento en lo dispuesto por el artículo 30, fracción III de las Normas del Banco de México en Materia de Obra Inmobiliaria y Servicios Relacionados con la Misma, la fecha en que se comunicará el fallo del referido procedimiento, se difiere para darlo a conocer a más tardar el día </w:t>
      </w:r>
      <w:r w:rsidR="00364F3D">
        <w:rPr>
          <w:rFonts w:asciiTheme="minorHAnsi" w:hAnsiTheme="minorHAnsi" w:cstheme="minorHAnsi"/>
          <w:sz w:val="21"/>
          <w:szCs w:val="21"/>
        </w:rPr>
        <w:t>2 de agosto de 2013</w:t>
      </w:r>
      <w:r w:rsidRPr="00486C4A">
        <w:rPr>
          <w:rFonts w:asciiTheme="minorHAnsi" w:hAnsiTheme="minorHAnsi" w:cstheme="minorHAnsi"/>
          <w:sz w:val="21"/>
          <w:szCs w:val="21"/>
        </w:rPr>
        <w:t xml:space="preserve">. Lo anterior, en virtud de que este Instituto Central continúa evaluando las proposiciones aceptadas para análisis detallado. </w:t>
      </w:r>
    </w:p>
    <w:p w:rsidR="00486C4A" w:rsidRPr="00486C4A" w:rsidRDefault="00486C4A" w:rsidP="00486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Asimismo, cabe señalar que la firma del contrato que, en su caso se adjudique, se realizará dentro de los veinte días naturales siguientes a la notificación del fallo, es decir, a más tardar el </w:t>
      </w:r>
      <w:r w:rsidR="00364F3D">
        <w:rPr>
          <w:rFonts w:asciiTheme="minorHAnsi" w:hAnsiTheme="minorHAnsi" w:cstheme="minorHAnsi"/>
          <w:sz w:val="21"/>
          <w:szCs w:val="21"/>
        </w:rPr>
        <w:t>22 de agosto de 2013</w:t>
      </w:r>
      <w:r w:rsidRPr="00486C4A">
        <w:rPr>
          <w:rFonts w:asciiTheme="minorHAnsi" w:hAnsiTheme="minorHAnsi" w:cstheme="minorHAnsi"/>
          <w:b/>
          <w:sz w:val="21"/>
          <w:szCs w:val="21"/>
        </w:rPr>
        <w:t xml:space="preserve">. Lo anterior, de acuerdo con el artículo 45, primer párrafo, de las Normas del Banco de México en Materia de Obra Inmobiliaria y Servicios Relacionados con la Misma. </w:t>
      </w:r>
      <w:r w:rsidRPr="00486C4A">
        <w:rPr>
          <w:rFonts w:asciiTheme="minorHAnsi" w:hAnsiTheme="minorHAnsi" w:cstheme="minorHAnsi"/>
          <w:sz w:val="21"/>
          <w:szCs w:val="21"/>
        </w:rPr>
        <w:t xml:space="preserve">En consecuencia, los plazos para la entrega de las garantías que corresponda constituir al licitante ganador de acuerdo con el numeral 5 de la respectiva </w:t>
      </w:r>
      <w:r w:rsidR="001B4C36">
        <w:rPr>
          <w:rFonts w:asciiTheme="minorHAnsi" w:hAnsiTheme="minorHAnsi" w:cstheme="minorHAnsi"/>
          <w:sz w:val="21"/>
          <w:szCs w:val="21"/>
        </w:rPr>
        <w:t>invitación</w:t>
      </w:r>
      <w:r w:rsidRPr="00486C4A">
        <w:rPr>
          <w:rFonts w:asciiTheme="minorHAnsi" w:hAnsiTheme="minorHAnsi" w:cstheme="minorHAnsi"/>
          <w:sz w:val="21"/>
          <w:szCs w:val="21"/>
        </w:rPr>
        <w:t xml:space="preserve"> y las fracciones I y II del artículo 46 de las Normas del Banco de México en Materia de Obra Inmobiliaria y de Servicios Relacionados con la misma, se deberán considerar a partir del día natural siguiente a la notificación del fallo en los términos indicados en este comunicado, esto es, dentro de los 15 días naturales siguientes a la notificación de éste.</w:t>
      </w: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  <w:r w:rsidRPr="00486C4A">
        <w:rPr>
          <w:rFonts w:asciiTheme="minorHAnsi" w:hAnsiTheme="minorHAnsi" w:cstheme="minorHAnsi"/>
          <w:sz w:val="21"/>
          <w:szCs w:val="21"/>
        </w:rPr>
        <w:t xml:space="preserve">Agradecemos la atención prestada a la presente. </w:t>
      </w:r>
    </w:p>
    <w:p w:rsidR="00486C4A" w:rsidRPr="00486C4A" w:rsidRDefault="00486C4A" w:rsidP="00486C4A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jc w:val="center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:rsidR="00486C4A" w:rsidRPr="00486C4A" w:rsidRDefault="001B4C36" w:rsidP="00486C4A">
      <w:pPr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BANCO DE MÉXICO</w:t>
      </w:r>
    </w:p>
    <w:p w:rsidR="00486C4A" w:rsidRPr="00486C4A" w:rsidRDefault="00486C4A" w:rsidP="00486C4A">
      <w:pPr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rPr>
          <w:rFonts w:asciiTheme="minorHAnsi" w:hAnsiTheme="minorHAnsi" w:cstheme="minorHAnsi"/>
          <w:sz w:val="21"/>
          <w:szCs w:val="21"/>
        </w:rPr>
      </w:pPr>
    </w:p>
    <w:p w:rsidR="00486C4A" w:rsidRPr="00486C4A" w:rsidRDefault="00486C4A" w:rsidP="00486C4A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10785" w:type="dxa"/>
        <w:jc w:val="center"/>
        <w:tblInd w:w="-3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2"/>
        <w:gridCol w:w="5423"/>
      </w:tblGrid>
      <w:tr w:rsidR="00486C4A" w:rsidRPr="00486C4A" w:rsidTr="0012270A">
        <w:trPr>
          <w:trHeight w:val="928"/>
          <w:jc w:val="center"/>
        </w:trPr>
        <w:tc>
          <w:tcPr>
            <w:tcW w:w="5362" w:type="dxa"/>
          </w:tcPr>
          <w:p w:rsidR="00486C4A" w:rsidRPr="00486C4A" w:rsidRDefault="00486C4A" w:rsidP="0012270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86C4A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</w:t>
            </w:r>
          </w:p>
          <w:p w:rsidR="001B4C36" w:rsidRDefault="00364F3D" w:rsidP="0012270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>ING. SILVERIO TENORIO PÉREZ</w:t>
            </w:r>
          </w:p>
          <w:p w:rsidR="00486C4A" w:rsidRPr="00486C4A" w:rsidRDefault="00364F3D" w:rsidP="0012270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 xml:space="preserve">GERENTE DE INMOBILIARIA Y DE SERVICIOS </w:t>
            </w:r>
          </w:p>
          <w:p w:rsidR="00486C4A" w:rsidRPr="00486C4A" w:rsidRDefault="00486C4A" w:rsidP="0012270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5423" w:type="dxa"/>
          </w:tcPr>
          <w:p w:rsidR="00486C4A" w:rsidRPr="00486C4A" w:rsidRDefault="00486C4A" w:rsidP="0012270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486C4A">
              <w:rPr>
                <w:rFonts w:asciiTheme="minorHAnsi" w:hAnsiTheme="minorHAnsi" w:cstheme="minorHAnsi"/>
                <w:sz w:val="21"/>
                <w:szCs w:val="21"/>
              </w:rPr>
              <w:t>___________________________________________</w:t>
            </w:r>
          </w:p>
          <w:p w:rsidR="001B4C36" w:rsidRDefault="00907FE0" w:rsidP="0012270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>ARQ. HÉCTOR MANUEL CORREA BUSTAMANTE</w:t>
            </w:r>
          </w:p>
          <w:p w:rsidR="00907FE0" w:rsidRDefault="00907FE0" w:rsidP="0012270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  <w:lang w:val="es-MX" w:eastAsia="es-MX"/>
              </w:rPr>
              <w:t>SUBGERENTE DE COORDINACIÓN DE OBRAS</w:t>
            </w:r>
            <w:bookmarkStart w:id="0" w:name="_GoBack"/>
            <w:bookmarkEnd w:id="0"/>
          </w:p>
          <w:p w:rsidR="00486C4A" w:rsidRPr="00486C4A" w:rsidRDefault="00486C4A" w:rsidP="0012270A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86C4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</w:tbl>
    <w:p w:rsidR="00486C4A" w:rsidRPr="00486C4A" w:rsidRDefault="00486C4A" w:rsidP="00486C4A">
      <w:pPr>
        <w:pStyle w:val="cjletrapeque"/>
        <w:spacing w:after="0" w:line="240" w:lineRule="atLeast"/>
        <w:rPr>
          <w:rFonts w:asciiTheme="minorHAnsi" w:hAnsiTheme="minorHAnsi" w:cstheme="minorHAnsi"/>
          <w:sz w:val="21"/>
          <w:szCs w:val="21"/>
        </w:rPr>
      </w:pPr>
      <w:bookmarkStart w:id="1" w:name="parrafoArtRegIntBM"/>
      <w:r w:rsidRPr="00486C4A">
        <w:rPr>
          <w:rFonts w:asciiTheme="minorHAnsi" w:hAnsiTheme="minorHAnsi" w:cstheme="minorHAnsi"/>
          <w:sz w:val="21"/>
          <w:szCs w:val="21"/>
        </w:rPr>
        <w:t>Con fundamento en los artículos 8, 10, 27 Bis y demás relativos del Reglamento Interior del Banco</w:t>
      </w:r>
    </w:p>
    <w:p w:rsidR="00486C4A" w:rsidRPr="00486C4A" w:rsidRDefault="00486C4A" w:rsidP="00486C4A">
      <w:pPr>
        <w:pStyle w:val="cjletrapeque"/>
        <w:spacing w:after="0" w:line="240" w:lineRule="atLeast"/>
        <w:rPr>
          <w:rFonts w:asciiTheme="minorHAnsi" w:hAnsiTheme="minorHAnsi" w:cstheme="minorHAnsi"/>
          <w:sz w:val="21"/>
          <w:szCs w:val="21"/>
        </w:rPr>
      </w:pPr>
      <w:proofErr w:type="gramStart"/>
      <w:r w:rsidRPr="00486C4A">
        <w:rPr>
          <w:rFonts w:asciiTheme="minorHAnsi" w:hAnsiTheme="minorHAnsi" w:cstheme="minorHAnsi"/>
          <w:sz w:val="21"/>
          <w:szCs w:val="21"/>
        </w:rPr>
        <w:t>de</w:t>
      </w:r>
      <w:proofErr w:type="gramEnd"/>
      <w:r w:rsidRPr="00486C4A">
        <w:rPr>
          <w:rFonts w:asciiTheme="minorHAnsi" w:hAnsiTheme="minorHAnsi" w:cstheme="minorHAnsi"/>
          <w:sz w:val="21"/>
          <w:szCs w:val="21"/>
        </w:rPr>
        <w:t xml:space="preserve"> México, así como Segundo del Acuerdo de Adscripción de sus Unidades Administrativas.</w:t>
      </w:r>
      <w:bookmarkEnd w:id="1"/>
    </w:p>
    <w:p w:rsidR="00486C4A" w:rsidRPr="00486C4A" w:rsidRDefault="00486C4A" w:rsidP="00486C4A">
      <w:pPr>
        <w:pStyle w:val="cjletrapeque"/>
        <w:spacing w:after="0" w:line="240" w:lineRule="atLeast"/>
        <w:jc w:val="left"/>
        <w:rPr>
          <w:rFonts w:asciiTheme="minorHAnsi" w:hAnsiTheme="minorHAnsi" w:cstheme="minorHAnsi"/>
          <w:sz w:val="21"/>
          <w:szCs w:val="21"/>
        </w:rPr>
      </w:pPr>
    </w:p>
    <w:p w:rsidR="00034036" w:rsidRPr="00486C4A" w:rsidRDefault="00034036">
      <w:pPr>
        <w:rPr>
          <w:rFonts w:asciiTheme="minorHAnsi" w:hAnsiTheme="minorHAnsi" w:cstheme="minorHAnsi"/>
        </w:rPr>
      </w:pPr>
    </w:p>
    <w:sectPr w:rsidR="00034036" w:rsidRPr="00486C4A" w:rsidSect="0043190F">
      <w:headerReference w:type="default" r:id="rId7"/>
      <w:pgSz w:w="12240" w:h="15840"/>
      <w:pgMar w:top="1663" w:right="1183" w:bottom="567" w:left="1276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3C" w:rsidRDefault="00366F3C" w:rsidP="00486C4A">
      <w:r>
        <w:separator/>
      </w:r>
    </w:p>
  </w:endnote>
  <w:endnote w:type="continuationSeparator" w:id="0">
    <w:p w:rsidR="00366F3C" w:rsidRDefault="00366F3C" w:rsidP="0048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3C" w:rsidRDefault="00366F3C" w:rsidP="00486C4A">
      <w:r>
        <w:separator/>
      </w:r>
    </w:p>
  </w:footnote>
  <w:footnote w:type="continuationSeparator" w:id="0">
    <w:p w:rsidR="00366F3C" w:rsidRDefault="00366F3C" w:rsidP="0048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82" w:rsidRPr="00406EC3" w:rsidRDefault="00486C4A" w:rsidP="00406EC3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70BDD44" wp14:editId="0D344B4E">
          <wp:simplePos x="0" y="0"/>
          <wp:positionH relativeFrom="page">
            <wp:posOffset>2649220</wp:posOffset>
          </wp:positionH>
          <wp:positionV relativeFrom="paragraph">
            <wp:posOffset>-94615</wp:posOffset>
          </wp:positionV>
          <wp:extent cx="2519680" cy="61912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O_DE_MEXICO_logo_horizontal-2X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4A"/>
    <w:rsid w:val="00034036"/>
    <w:rsid w:val="000F0F26"/>
    <w:rsid w:val="001B4C36"/>
    <w:rsid w:val="00356E7E"/>
    <w:rsid w:val="00363599"/>
    <w:rsid w:val="00364F3D"/>
    <w:rsid w:val="00366F3C"/>
    <w:rsid w:val="00486C4A"/>
    <w:rsid w:val="00537942"/>
    <w:rsid w:val="00572647"/>
    <w:rsid w:val="005955DB"/>
    <w:rsid w:val="008F0715"/>
    <w:rsid w:val="00907FE0"/>
    <w:rsid w:val="009563C8"/>
    <w:rsid w:val="00A3625B"/>
    <w:rsid w:val="00B65B93"/>
    <w:rsid w:val="00C74717"/>
    <w:rsid w:val="00D05CA2"/>
    <w:rsid w:val="00E32726"/>
    <w:rsid w:val="00EA5795"/>
    <w:rsid w:val="00E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86C4A"/>
    <w:pPr>
      <w:jc w:val="center"/>
    </w:pPr>
    <w:rPr>
      <w:rFonts w:ascii="Verdana" w:hAnsi="Verdana"/>
      <w:b/>
      <w:lang w:val="es-ES_tradnl"/>
    </w:rPr>
  </w:style>
  <w:style w:type="character" w:customStyle="1" w:styleId="TtuloCar">
    <w:name w:val="Título Car"/>
    <w:basedOn w:val="Fuentedeprrafopredeter"/>
    <w:link w:val="Ttulo"/>
    <w:rsid w:val="00486C4A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486C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6C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jletrapeque">
    <w:name w:val="cj letra peque"/>
    <w:basedOn w:val="Normal"/>
    <w:rsid w:val="00486C4A"/>
    <w:pPr>
      <w:tabs>
        <w:tab w:val="left" w:pos="2000"/>
      </w:tabs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Arial" w:hAnsi="Arial"/>
      <w:sz w:val="18"/>
    </w:rPr>
  </w:style>
  <w:style w:type="character" w:styleId="Refdecomentario">
    <w:name w:val="annotation reference"/>
    <w:rsid w:val="00486C4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6C4A"/>
  </w:style>
  <w:style w:type="character" w:customStyle="1" w:styleId="TextocomentarioCar">
    <w:name w:val="Texto comentario Car"/>
    <w:basedOn w:val="Fuentedeprrafopredeter"/>
    <w:link w:val="Textocomentario"/>
    <w:rsid w:val="00486C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C4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6C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C4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D11463</dc:creator>
  <cp:lastModifiedBy>Banxico</cp:lastModifiedBy>
  <cp:revision>10</cp:revision>
  <cp:lastPrinted>2013-07-05T23:08:00Z</cp:lastPrinted>
  <dcterms:created xsi:type="dcterms:W3CDTF">2012-11-16T15:47:00Z</dcterms:created>
  <dcterms:modified xsi:type="dcterms:W3CDTF">2013-07-05T23:13:00Z</dcterms:modified>
</cp:coreProperties>
</file>